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42934">
      <w:pPr>
        <w:ind w:firstLine="0" w:firstLineChars="0"/>
        <w:rPr>
          <w:rFonts w:eastAsia="方正黑体_GBK" w:cs="Times New Roman"/>
        </w:rPr>
      </w:pPr>
      <w:bookmarkStart w:id="0" w:name="_GoBack"/>
      <w:bookmarkEnd w:id="0"/>
      <w:r>
        <w:rPr>
          <w:rFonts w:eastAsia="方正黑体_GBK" w:cs="Times New Roman"/>
        </w:rPr>
        <w:t>附件2</w:t>
      </w:r>
    </w:p>
    <w:p w14:paraId="0D8BCA42">
      <w:pPr>
        <w:ind w:firstLine="0" w:firstLineChars="0"/>
        <w:jc w:val="center"/>
        <w:rPr>
          <w:rFonts w:eastAsia="方正小标宋_GBK" w:cs="Times New Roman"/>
        </w:rPr>
      </w:pPr>
      <w:r>
        <w:rPr>
          <w:rFonts w:eastAsia="方正小标宋_GBK" w:cs="Times New Roman"/>
        </w:rPr>
        <w:t>徐州工程学院教师师德失范行为处理部门职责分工</w:t>
      </w:r>
    </w:p>
    <w:p w14:paraId="087836EE">
      <w:pPr>
        <w:ind w:firstLine="0" w:firstLineChars="0"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>（根据《徐州工程学院教师职业行为细化负面清单》中所列32条）</w:t>
      </w:r>
    </w:p>
    <w:tbl>
      <w:tblPr>
        <w:tblStyle w:val="7"/>
        <w:tblW w:w="14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975"/>
        <w:gridCol w:w="11340"/>
      </w:tblGrid>
      <w:tr w14:paraId="1AF9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81" w:type="dxa"/>
            <w:vAlign w:val="center"/>
          </w:tcPr>
          <w:p w14:paraId="1B410317">
            <w:pPr>
              <w:spacing w:line="360" w:lineRule="exact"/>
              <w:ind w:firstLine="0" w:firstLineChars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牵头部门</w:t>
            </w:r>
          </w:p>
        </w:tc>
        <w:tc>
          <w:tcPr>
            <w:tcW w:w="1975" w:type="dxa"/>
            <w:vAlign w:val="center"/>
          </w:tcPr>
          <w:p w14:paraId="6D7C79C5">
            <w:pPr>
              <w:spacing w:line="360" w:lineRule="exact"/>
              <w:ind w:firstLine="0" w:firstLineChars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主业主责部门</w:t>
            </w:r>
          </w:p>
        </w:tc>
        <w:tc>
          <w:tcPr>
            <w:tcW w:w="11340" w:type="dxa"/>
            <w:vAlign w:val="center"/>
          </w:tcPr>
          <w:p w14:paraId="6865D0A2">
            <w:pPr>
              <w:spacing w:line="360" w:lineRule="exact"/>
              <w:ind w:firstLine="0" w:firstLineChars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师德失范行为负面清单</w:t>
            </w:r>
          </w:p>
        </w:tc>
      </w:tr>
      <w:tr w14:paraId="3791A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1" w:type="dxa"/>
            <w:vMerge w:val="restart"/>
            <w:vAlign w:val="center"/>
          </w:tcPr>
          <w:p w14:paraId="10FCC73E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党委教师工作部</w:t>
            </w:r>
          </w:p>
        </w:tc>
        <w:tc>
          <w:tcPr>
            <w:tcW w:w="1975" w:type="dxa"/>
            <w:vMerge w:val="restart"/>
            <w:vAlign w:val="center"/>
          </w:tcPr>
          <w:p w14:paraId="6C3EE051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党委宣传部</w:t>
            </w:r>
          </w:p>
        </w:tc>
        <w:tc>
          <w:tcPr>
            <w:tcW w:w="11340" w:type="dxa"/>
            <w:vAlign w:val="center"/>
          </w:tcPr>
          <w:p w14:paraId="5EC82A92">
            <w:pPr>
              <w:pStyle w:val="11"/>
              <w:spacing w:line="360" w:lineRule="exact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1.以任何方式发表、转发损害党中央权威和集中统一领导、违背党的路线方针政策、否定中国特色社会主义制度、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损害国家和集体利益、破坏民族团结、危害国家安全</w:t>
            </w: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、影响社会和校园和谐稳定等的信息。</w:t>
            </w:r>
          </w:p>
        </w:tc>
      </w:tr>
      <w:tr w14:paraId="5F0E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1" w:type="dxa"/>
            <w:vMerge w:val="continue"/>
            <w:vAlign w:val="center"/>
          </w:tcPr>
          <w:p w14:paraId="71CF6183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6A3180FA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71535D61">
            <w:pPr>
              <w:pStyle w:val="11"/>
              <w:spacing w:line="360" w:lineRule="exact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3.携带、寄送、传播反动政治刊物、出版物、音像制品、电子读物</w:t>
            </w: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等出入境。</w:t>
            </w:r>
          </w:p>
        </w:tc>
      </w:tr>
      <w:tr w14:paraId="08B1A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1" w:type="dxa"/>
            <w:vMerge w:val="continue"/>
            <w:vAlign w:val="center"/>
          </w:tcPr>
          <w:p w14:paraId="0F25B78E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0FE52E25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212D0C17">
            <w:pPr>
              <w:pStyle w:val="11"/>
              <w:spacing w:line="360" w:lineRule="exact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7.讲授或宣传违背社会主义核心价值观或社会公序良俗的内容，讲授、</w:t>
            </w:r>
            <w:r>
              <w:rPr>
                <w:rFonts w:ascii="Times New Roman" w:hAnsi="Times New Roman" w:eastAsia="方正仿宋_GBK" w:cs="Times New Roman"/>
                <w:spacing w:val="-2"/>
                <w:sz w:val="24"/>
                <w:szCs w:val="24"/>
                <w:lang w:eastAsia="zh-CN"/>
              </w:rPr>
              <w:t>散布、传播诋毁、污蔑革命先烈、英雄人物</w:t>
            </w: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的言论及内容或以任何形式宣传邪教或封建迷信，散布、传播有害学生身心健康的思想和言论。</w:t>
            </w:r>
          </w:p>
        </w:tc>
      </w:tr>
      <w:tr w14:paraId="13CD1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1" w:type="dxa"/>
            <w:vMerge w:val="continue"/>
            <w:vAlign w:val="center"/>
          </w:tcPr>
          <w:p w14:paraId="48DAE7DA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1343B7E1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党办、院办</w:t>
            </w:r>
          </w:p>
        </w:tc>
        <w:tc>
          <w:tcPr>
            <w:tcW w:w="11340" w:type="dxa"/>
            <w:vAlign w:val="center"/>
          </w:tcPr>
          <w:p w14:paraId="0A9C5F69">
            <w:pPr>
              <w:spacing w:line="36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2.违反国家有关保密的法律、法规或学校有关保密</w:t>
            </w:r>
            <w:r>
              <w:rPr>
                <w:rFonts w:cs="Times New Roman"/>
                <w:spacing w:val="-1"/>
                <w:sz w:val="24"/>
                <w:szCs w:val="24"/>
              </w:rPr>
              <w:t>规定，故意泄露涉及国家或集体非公开信息。</w:t>
            </w:r>
          </w:p>
        </w:tc>
      </w:tr>
      <w:tr w14:paraId="001E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1" w:type="dxa"/>
            <w:vMerge w:val="continue"/>
            <w:vAlign w:val="center"/>
          </w:tcPr>
          <w:p w14:paraId="50415C7E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  <w:vAlign w:val="center"/>
          </w:tcPr>
          <w:p w14:paraId="62858986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pacing w:val="-1"/>
                <w:sz w:val="24"/>
                <w:szCs w:val="24"/>
              </w:rPr>
              <w:t>信息化中心</w:t>
            </w:r>
          </w:p>
        </w:tc>
        <w:tc>
          <w:tcPr>
            <w:tcW w:w="11340" w:type="dxa"/>
            <w:vAlign w:val="center"/>
          </w:tcPr>
          <w:p w14:paraId="6AA9B9B9">
            <w:pPr>
              <w:pStyle w:val="11"/>
              <w:spacing w:line="360" w:lineRule="exact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4.利用专业技术或技能，违规“翻墙”自行建立或使用其他渠道进行国际联网，或实施其他危害国家、集</w:t>
            </w:r>
            <w:r>
              <w:rPr>
                <w:rFonts w:ascii="Times New Roman" w:hAnsi="Times New Roman" w:eastAsia="方正仿宋_GBK" w:cs="Times New Roman"/>
                <w:spacing w:val="-2"/>
                <w:sz w:val="24"/>
                <w:szCs w:val="24"/>
                <w:lang w:eastAsia="zh-CN"/>
              </w:rPr>
              <w:t>体或他人</w:t>
            </w: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合法权益的违规、违纪、违法行为。</w:t>
            </w:r>
          </w:p>
        </w:tc>
      </w:tr>
      <w:tr w14:paraId="66D19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1" w:type="dxa"/>
            <w:vMerge w:val="continue"/>
            <w:vAlign w:val="center"/>
          </w:tcPr>
          <w:p w14:paraId="701895DE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573CCCF9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394F2C43">
            <w:pPr>
              <w:pStyle w:val="11"/>
              <w:spacing w:line="360" w:lineRule="exact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5.</w:t>
            </w:r>
            <w:r>
              <w:rPr>
                <w:rFonts w:ascii="Times New Roman" w:hAnsi="Times New Roman" w:eastAsia="方正仿宋_GBK" w:cs="Times New Roman"/>
                <w:spacing w:val="-1"/>
                <w:w w:val="98"/>
                <w:sz w:val="24"/>
                <w:szCs w:val="24"/>
                <w:lang w:eastAsia="zh-CN"/>
              </w:rPr>
              <w:t>作为互联网群组建立者、管理者，不履行群组管理责任，造成群组内的信息发布和言论违反法律</w:t>
            </w:r>
            <w:r>
              <w:rPr>
                <w:rFonts w:ascii="Times New Roman" w:hAnsi="Times New Roman" w:eastAsia="方正仿宋_GBK" w:cs="Times New Roman"/>
                <w:spacing w:val="-2"/>
                <w:w w:val="98"/>
                <w:sz w:val="24"/>
                <w:szCs w:val="24"/>
                <w:lang w:eastAsia="zh-CN"/>
              </w:rPr>
              <w:t>法规、用户协议</w:t>
            </w:r>
            <w:r>
              <w:rPr>
                <w:rFonts w:ascii="Times New Roman" w:hAnsi="Times New Roman" w:eastAsia="方正仿宋_GBK" w:cs="Times New Roman"/>
                <w:spacing w:val="-1"/>
                <w:w w:val="98"/>
                <w:sz w:val="24"/>
                <w:szCs w:val="24"/>
                <w:lang w:eastAsia="zh-CN"/>
              </w:rPr>
              <w:t>和平台公约。</w:t>
            </w:r>
          </w:p>
        </w:tc>
      </w:tr>
      <w:tr w14:paraId="3751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1" w:type="dxa"/>
            <w:vMerge w:val="continue"/>
            <w:vAlign w:val="center"/>
          </w:tcPr>
          <w:p w14:paraId="48740ED6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2DF2F932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党委统战部</w:t>
            </w:r>
          </w:p>
        </w:tc>
        <w:tc>
          <w:tcPr>
            <w:tcW w:w="11340" w:type="dxa"/>
            <w:vAlign w:val="center"/>
          </w:tcPr>
          <w:p w14:paraId="244CD270">
            <w:pPr>
              <w:spacing w:line="36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6.违反教育与宗教相分离的原则，在校园内传播宗教、发展信徒、设立宗教活动场所、举行宗教活动、成立宗教组织等。</w:t>
            </w:r>
          </w:p>
        </w:tc>
      </w:tr>
      <w:tr w14:paraId="52174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1" w:type="dxa"/>
            <w:vMerge w:val="continue"/>
            <w:vAlign w:val="center"/>
          </w:tcPr>
          <w:p w14:paraId="5BDAA391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4CE73630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教务处、学研处</w:t>
            </w:r>
          </w:p>
        </w:tc>
        <w:tc>
          <w:tcPr>
            <w:tcW w:w="11340" w:type="dxa"/>
            <w:vAlign w:val="center"/>
          </w:tcPr>
          <w:p w14:paraId="746B823A">
            <w:pPr>
              <w:spacing w:line="36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8.在教育教学活动中违反工作规范和工作纪律，敷衍塞责，渎职失责，造成不良影响。</w:t>
            </w:r>
          </w:p>
        </w:tc>
      </w:tr>
      <w:tr w14:paraId="0BF70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1" w:type="dxa"/>
            <w:vMerge w:val="restart"/>
            <w:vAlign w:val="center"/>
          </w:tcPr>
          <w:p w14:paraId="7CCE620A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党委教师工作部</w:t>
            </w:r>
          </w:p>
        </w:tc>
        <w:tc>
          <w:tcPr>
            <w:tcW w:w="1975" w:type="dxa"/>
            <w:vMerge w:val="restart"/>
            <w:vAlign w:val="center"/>
          </w:tcPr>
          <w:p w14:paraId="24DF545C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纪委办公室、</w:t>
            </w:r>
          </w:p>
          <w:p w14:paraId="25C720FD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党委教师工作部</w:t>
            </w:r>
          </w:p>
        </w:tc>
        <w:tc>
          <w:tcPr>
            <w:tcW w:w="11340" w:type="dxa"/>
            <w:vAlign w:val="center"/>
          </w:tcPr>
          <w:p w14:paraId="65E91966">
            <w:pPr>
              <w:pStyle w:val="11"/>
              <w:spacing w:line="360" w:lineRule="exact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9.要求学生从事与教学、科研、社会服务无关的事宜，利用或变相利用学生，为以教师本人或与</w:t>
            </w:r>
            <w:r>
              <w:rPr>
                <w:rFonts w:ascii="Times New Roman" w:hAnsi="Times New Roman" w:eastAsia="方正仿宋_GBK" w:cs="Times New Roman"/>
                <w:spacing w:val="-2"/>
                <w:sz w:val="24"/>
                <w:szCs w:val="24"/>
                <w:lang w:eastAsia="zh-CN"/>
              </w:rPr>
              <w:t>其有利益关系人名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义设立的公司提供无偿或明显低于其劳动价值</w:t>
            </w: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的有偿服务。</w:t>
            </w:r>
          </w:p>
        </w:tc>
      </w:tr>
      <w:tr w14:paraId="1CBB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1" w:type="dxa"/>
            <w:vMerge w:val="continue"/>
            <w:vAlign w:val="center"/>
          </w:tcPr>
          <w:p w14:paraId="3CDD8FF4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30512EDB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2A9AB3AC">
            <w:pPr>
              <w:pStyle w:val="11"/>
              <w:spacing w:line="360" w:lineRule="exact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2"/>
                <w:sz w:val="24"/>
                <w:szCs w:val="24"/>
                <w:lang w:eastAsia="zh-CN"/>
              </w:rPr>
              <w:t>10.体罚学生或因民族、种族、性别、财产状况、宗教信仰、婚姻、身体等因素以</w:t>
            </w:r>
            <w:r>
              <w:rPr>
                <w:rFonts w:ascii="Times New Roman" w:hAnsi="Times New Roman" w:eastAsia="方正仿宋_GBK" w:cs="Times New Roman"/>
                <w:spacing w:val="-3"/>
                <w:sz w:val="24"/>
                <w:szCs w:val="24"/>
                <w:lang w:eastAsia="zh-CN"/>
              </w:rPr>
              <w:t>侮辱、歧视等方式变相体罚学生，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或威胁、打击报复学生，不公正对待学生，造成学</w:t>
            </w: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生身心伤害。</w:t>
            </w:r>
          </w:p>
        </w:tc>
      </w:tr>
      <w:tr w14:paraId="340EA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vMerge w:val="continue"/>
            <w:vAlign w:val="center"/>
          </w:tcPr>
          <w:p w14:paraId="5D6F288E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427270C4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4AD80E61">
            <w:pPr>
              <w:pStyle w:val="11"/>
              <w:spacing w:line="360" w:lineRule="exact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11.违反学校相关规定，在校外兼职兼薪，影响本职教育</w:t>
            </w:r>
            <w:r>
              <w:rPr>
                <w:rFonts w:ascii="Times New Roman" w:hAnsi="Times New Roman" w:eastAsia="方正仿宋_GBK" w:cs="Times New Roman"/>
                <w:spacing w:val="-2"/>
                <w:sz w:val="24"/>
                <w:szCs w:val="24"/>
                <w:lang w:eastAsia="zh-CN"/>
              </w:rPr>
              <w:t>教学工作。</w:t>
            </w:r>
          </w:p>
        </w:tc>
      </w:tr>
      <w:tr w14:paraId="5C538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vMerge w:val="continue"/>
            <w:vAlign w:val="center"/>
          </w:tcPr>
          <w:p w14:paraId="4642EA5B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1E975BD1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58015046">
            <w:pPr>
              <w:pStyle w:val="11"/>
              <w:spacing w:line="360" w:lineRule="exact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12.在论文指导、评审、答辩和实习实践等人才</w:t>
            </w: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培养环节，违规收取费用或获得不当利益。</w:t>
            </w:r>
          </w:p>
        </w:tc>
      </w:tr>
      <w:tr w14:paraId="61C03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1" w:type="dxa"/>
            <w:vMerge w:val="continue"/>
            <w:vAlign w:val="center"/>
          </w:tcPr>
          <w:p w14:paraId="513BD43C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16B20696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6DE9174C">
            <w:pPr>
              <w:pStyle w:val="11"/>
              <w:spacing w:line="360" w:lineRule="exact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18.无故拒不承担学校或学院（部）分配的教育、教学、科研及其与之相关</w:t>
            </w: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联的工作任务，影响教育教学、学术研</w:t>
            </w:r>
            <w:r>
              <w:rPr>
                <w:rFonts w:ascii="Times New Roman" w:hAnsi="Times New Roman" w:eastAsia="方正仿宋_GBK" w:cs="Times New Roman"/>
                <w:spacing w:val="-2"/>
                <w:sz w:val="24"/>
                <w:szCs w:val="24"/>
                <w:lang w:eastAsia="zh-CN"/>
              </w:rPr>
              <w:t>究或日常管理的正常工作秩序。</w:t>
            </w:r>
          </w:p>
        </w:tc>
      </w:tr>
      <w:tr w14:paraId="5DC7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1" w:type="dxa"/>
            <w:vMerge w:val="continue"/>
            <w:vAlign w:val="center"/>
          </w:tcPr>
          <w:p w14:paraId="30550EBC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1B1AA471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7B3CA319">
            <w:pPr>
              <w:pStyle w:val="11"/>
              <w:spacing w:line="360" w:lineRule="exact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19.干扰或妨碍同事开展正常的教学、科研、管理、服务等工作，在绩效考核、岗位聘用、职称评聘、评优评奖中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徇私舞弊、提供虚假证明材料，伪造证据，恶意</w:t>
            </w: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泄露他人隐私，恶意举报或造谣中伤他人。</w:t>
            </w:r>
          </w:p>
        </w:tc>
      </w:tr>
      <w:tr w14:paraId="707BF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1" w:type="dxa"/>
            <w:vMerge w:val="continue"/>
            <w:vAlign w:val="center"/>
          </w:tcPr>
          <w:p w14:paraId="6811D05B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4ACEB52C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390342F3">
            <w:pPr>
              <w:pStyle w:val="11"/>
              <w:spacing w:line="360" w:lineRule="exact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24.假公济私，未经学校授权，擅自利用学校、集体名义或</w:t>
            </w: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校名、校徽、专利、场所等资源谋取个人利益。</w:t>
            </w:r>
          </w:p>
        </w:tc>
      </w:tr>
      <w:tr w14:paraId="6E4B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81" w:type="dxa"/>
            <w:vMerge w:val="continue"/>
            <w:vAlign w:val="center"/>
          </w:tcPr>
          <w:p w14:paraId="18B23757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716C820B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0EAA53BB">
            <w:pPr>
              <w:pStyle w:val="11"/>
              <w:spacing w:line="360" w:lineRule="exact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26.在招生、考试、推优、保研、就业、组织发展、奖助学金评定、学生干部选拔等涉及学生切身利益的</w:t>
            </w: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工作中弄虚作假、泄题泄密，索要或收受有利益关系的在校学生或其家长的礼品、礼金、有价证券、支付凭证等贵重财</w:t>
            </w:r>
            <w:r>
              <w:rPr>
                <w:rFonts w:ascii="Times New Roman" w:hAnsi="Times New Roman" w:eastAsia="方正仿宋_GBK" w:cs="Times New Roman"/>
                <w:spacing w:val="-2"/>
                <w:sz w:val="24"/>
                <w:szCs w:val="24"/>
                <w:lang w:eastAsia="zh-CN"/>
              </w:rPr>
              <w:t>物，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或参加由学生或其家长付费的宴请、旅游、娱乐休闲等活动，或利用学生家庭的社会资源谋取</w:t>
            </w: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私利。</w:t>
            </w:r>
          </w:p>
        </w:tc>
      </w:tr>
      <w:tr w14:paraId="1FAEF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vMerge w:val="continue"/>
            <w:vAlign w:val="center"/>
          </w:tcPr>
          <w:p w14:paraId="3543EE9B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514FC255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5715FD48">
            <w:pPr>
              <w:pStyle w:val="11"/>
              <w:spacing w:line="360" w:lineRule="exact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28.遇突发事件或学生面临危险时，擅离职守，推</w:t>
            </w: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诿、逃避责任。</w:t>
            </w:r>
          </w:p>
        </w:tc>
      </w:tr>
      <w:tr w14:paraId="0A79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vMerge w:val="continue"/>
            <w:vAlign w:val="center"/>
          </w:tcPr>
          <w:p w14:paraId="1FA1FE6C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33A8C6B5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4D6295BB">
            <w:pPr>
              <w:pStyle w:val="11"/>
              <w:spacing w:line="360" w:lineRule="exact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29.不当占有学生应得助研津贴等劳务性津补贴。</w:t>
            </w:r>
          </w:p>
        </w:tc>
      </w:tr>
      <w:tr w14:paraId="019C6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1" w:type="dxa"/>
            <w:vMerge w:val="continue"/>
            <w:vAlign w:val="center"/>
          </w:tcPr>
          <w:p w14:paraId="74BE1B12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2C1DBA6F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1E04D3EF">
            <w:pPr>
              <w:pStyle w:val="11"/>
              <w:spacing w:line="360" w:lineRule="exact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30.以利益引诱、胁迫学生，与学生建立不正当恋爱关系或与学生发生不正当关系，对学生进行猥</w:t>
            </w: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亵、性骚扰。</w:t>
            </w:r>
          </w:p>
        </w:tc>
      </w:tr>
      <w:tr w14:paraId="02D0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vMerge w:val="continue"/>
            <w:vAlign w:val="center"/>
          </w:tcPr>
          <w:p w14:paraId="2148D60A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68B33660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604A0667">
            <w:pPr>
              <w:pStyle w:val="11"/>
              <w:spacing w:line="360" w:lineRule="exact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31.隐瞒应向党组织、学校和所在单位如实报告和说明的事项。</w:t>
            </w:r>
          </w:p>
        </w:tc>
      </w:tr>
      <w:tr w14:paraId="69389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1" w:type="dxa"/>
            <w:vMerge w:val="restart"/>
            <w:vAlign w:val="center"/>
          </w:tcPr>
          <w:p w14:paraId="01172F5B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党委教师工作部</w:t>
            </w:r>
          </w:p>
        </w:tc>
        <w:tc>
          <w:tcPr>
            <w:tcW w:w="1975" w:type="dxa"/>
            <w:vMerge w:val="restart"/>
            <w:vAlign w:val="center"/>
          </w:tcPr>
          <w:p w14:paraId="5328F9C6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科学技术研究院</w:t>
            </w:r>
          </w:p>
          <w:p w14:paraId="22570E2C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（科研处、</w:t>
            </w:r>
          </w:p>
          <w:p w14:paraId="206258A1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社科处）</w:t>
            </w:r>
          </w:p>
        </w:tc>
        <w:tc>
          <w:tcPr>
            <w:tcW w:w="11340" w:type="dxa"/>
            <w:vAlign w:val="center"/>
          </w:tcPr>
          <w:p w14:paraId="4D24FFEC">
            <w:pPr>
              <w:spacing w:line="36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13.伪造学术经历、学术成果、实验数据、</w:t>
            </w:r>
            <w:r>
              <w:rPr>
                <w:rFonts w:cs="Times New Roman"/>
                <w:spacing w:val="-1"/>
                <w:sz w:val="24"/>
                <w:szCs w:val="24"/>
              </w:rPr>
              <w:t>学术鉴定、证书以及其他学术能力证明材料。</w:t>
            </w:r>
          </w:p>
        </w:tc>
      </w:tr>
      <w:tr w14:paraId="13605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1" w:type="dxa"/>
            <w:vMerge w:val="continue"/>
            <w:vAlign w:val="center"/>
          </w:tcPr>
          <w:p w14:paraId="03A7B5B8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720D4364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2FE806B3">
            <w:pPr>
              <w:spacing w:line="36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14.抄袭、剽窃、侵吞或篡改他人学术成果、学术观点、实验数据、调查结果等。</w:t>
            </w:r>
          </w:p>
        </w:tc>
      </w:tr>
      <w:tr w14:paraId="4F416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1" w:type="dxa"/>
            <w:vMerge w:val="continue"/>
            <w:vAlign w:val="center"/>
          </w:tcPr>
          <w:p w14:paraId="59D2B357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1465F3D5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449288F4">
            <w:pPr>
              <w:spacing w:line="36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15.在未实际参与的论文、论著、专利、奖项中署名，或未经被署名人同意</w:t>
            </w:r>
            <w:r>
              <w:rPr>
                <w:rFonts w:cs="Times New Roman"/>
                <w:spacing w:val="-1"/>
                <w:sz w:val="24"/>
                <w:szCs w:val="24"/>
              </w:rPr>
              <w:t>而署其名；请他人代为撰写或代他人撰写学术（学位）论文及其他学术成果。</w:t>
            </w:r>
          </w:p>
        </w:tc>
      </w:tr>
      <w:tr w14:paraId="1051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1" w:type="dxa"/>
            <w:vMerge w:val="continue"/>
            <w:vAlign w:val="center"/>
          </w:tcPr>
          <w:p w14:paraId="068A1289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20BF82B1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25CB1EAC">
            <w:pPr>
              <w:spacing w:line="36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16.滥用学术声誉，利用自身学术地位，出于恶意目的压制或对</w:t>
            </w:r>
            <w:r>
              <w:rPr>
                <w:rFonts w:cs="Times New Roman"/>
                <w:spacing w:val="-1"/>
                <w:sz w:val="24"/>
                <w:szCs w:val="24"/>
              </w:rPr>
              <w:t>其他学术人员作出明显不当的学术评价。</w:t>
            </w:r>
          </w:p>
        </w:tc>
      </w:tr>
      <w:tr w14:paraId="5E259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1" w:type="dxa"/>
            <w:vMerge w:val="continue"/>
            <w:vAlign w:val="center"/>
          </w:tcPr>
          <w:p w14:paraId="3F6CFD8C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1B40CFB2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0124AB68">
            <w:pPr>
              <w:spacing w:line="36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17.在各类项目评审、同行评议、成果审阅、决策咨询、技术转移、奖项评</w:t>
            </w:r>
            <w:r>
              <w:rPr>
                <w:rFonts w:cs="Times New Roman"/>
                <w:spacing w:val="-1"/>
                <w:sz w:val="24"/>
                <w:szCs w:val="24"/>
              </w:rPr>
              <w:t>定等活动中，由于直接、间接或潜在的</w:t>
            </w:r>
            <w:r>
              <w:rPr>
                <w:rFonts w:cs="Times New Roman"/>
                <w:sz w:val="24"/>
                <w:szCs w:val="24"/>
              </w:rPr>
              <w:t>利益冲突，利用职业身份进行利诱、威胁或误导，做出违</w:t>
            </w:r>
            <w:r>
              <w:rPr>
                <w:rFonts w:cs="Times New Roman"/>
                <w:spacing w:val="-1"/>
                <w:sz w:val="24"/>
                <w:szCs w:val="24"/>
              </w:rPr>
              <w:t>背客观、准确、公正的评价，损害他人合法权益。</w:t>
            </w:r>
          </w:p>
        </w:tc>
      </w:tr>
      <w:tr w14:paraId="6945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1" w:type="dxa"/>
            <w:vMerge w:val="continue"/>
            <w:vAlign w:val="center"/>
          </w:tcPr>
          <w:p w14:paraId="7AB65634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6C175107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2C4CB079">
            <w:pPr>
              <w:spacing w:line="36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25.以学术团体、专家名义，在商业广告中做虚假宣传。</w:t>
            </w:r>
          </w:p>
        </w:tc>
      </w:tr>
      <w:tr w14:paraId="7D512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1" w:type="dxa"/>
            <w:vMerge w:val="continue"/>
            <w:vAlign w:val="center"/>
          </w:tcPr>
          <w:p w14:paraId="6FF53CBC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  <w:vAlign w:val="center"/>
          </w:tcPr>
          <w:p w14:paraId="0D44CEDF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党委保卫部</w:t>
            </w:r>
          </w:p>
        </w:tc>
        <w:tc>
          <w:tcPr>
            <w:tcW w:w="11340" w:type="dxa"/>
            <w:vAlign w:val="center"/>
          </w:tcPr>
          <w:p w14:paraId="6756198A">
            <w:pPr>
              <w:pStyle w:val="11"/>
              <w:spacing w:line="360" w:lineRule="exact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20.以非法方式表达诉求，串联煽动闹事，组织参与非法集会、</w:t>
            </w: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违法上访等活动。</w:t>
            </w:r>
          </w:p>
        </w:tc>
      </w:tr>
      <w:tr w14:paraId="3445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1" w:type="dxa"/>
            <w:vMerge w:val="continue"/>
            <w:vAlign w:val="center"/>
          </w:tcPr>
          <w:p w14:paraId="429C4590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116F5D2A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616B0E4B">
            <w:pPr>
              <w:pStyle w:val="11"/>
              <w:spacing w:line="360" w:lineRule="exact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21.在各类涉及利益诉求事件的处理中，纠缠、骚扰、威胁参与事件处理</w:t>
            </w: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的工作人员。</w:t>
            </w:r>
          </w:p>
        </w:tc>
      </w:tr>
      <w:tr w14:paraId="5C62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1" w:type="dxa"/>
            <w:vMerge w:val="continue"/>
            <w:vAlign w:val="center"/>
          </w:tcPr>
          <w:p w14:paraId="0276D4C2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7F70FA91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5495D9C3">
            <w:pPr>
              <w:pStyle w:val="11"/>
              <w:spacing w:line="360" w:lineRule="exact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27.通过线下或线上途径，组织、支持、参与“黄赌毒”以</w:t>
            </w: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及传销等活动。</w:t>
            </w:r>
          </w:p>
        </w:tc>
      </w:tr>
      <w:tr w14:paraId="13CFD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1" w:type="dxa"/>
            <w:vMerge w:val="continue"/>
            <w:vAlign w:val="center"/>
          </w:tcPr>
          <w:p w14:paraId="7C8E975B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563D17F1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国资处</w:t>
            </w:r>
          </w:p>
        </w:tc>
        <w:tc>
          <w:tcPr>
            <w:tcW w:w="11340" w:type="dxa"/>
            <w:vAlign w:val="center"/>
          </w:tcPr>
          <w:p w14:paraId="7088E6AE">
            <w:pPr>
              <w:pStyle w:val="11"/>
              <w:spacing w:line="360" w:lineRule="exact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22.违规占用或外借学校的有形或者无形资产、资源，破坏</w:t>
            </w: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学校设备、设施。</w:t>
            </w:r>
          </w:p>
        </w:tc>
      </w:tr>
      <w:tr w14:paraId="5A84F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1" w:type="dxa"/>
            <w:vMerge w:val="continue"/>
            <w:vAlign w:val="center"/>
          </w:tcPr>
          <w:p w14:paraId="7B98BB06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5E86D5AE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财务处</w:t>
            </w:r>
          </w:p>
        </w:tc>
        <w:tc>
          <w:tcPr>
            <w:tcW w:w="11340" w:type="dxa"/>
            <w:vAlign w:val="center"/>
          </w:tcPr>
          <w:p w14:paraId="4335D7CD">
            <w:pPr>
              <w:pStyle w:val="11"/>
              <w:spacing w:line="360" w:lineRule="exact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23.违反财务制度，套取教育、教学、科研等项目经费，或违规使用经费谋</w:t>
            </w: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取不正当利益。</w:t>
            </w:r>
          </w:p>
        </w:tc>
      </w:tr>
      <w:tr w14:paraId="12C88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1" w:type="dxa"/>
            <w:vMerge w:val="continue"/>
            <w:vAlign w:val="center"/>
          </w:tcPr>
          <w:p w14:paraId="0EF06F87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42AEC392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党委教师工作部</w:t>
            </w:r>
          </w:p>
        </w:tc>
        <w:tc>
          <w:tcPr>
            <w:tcW w:w="11340" w:type="dxa"/>
            <w:vAlign w:val="center"/>
          </w:tcPr>
          <w:p w14:paraId="74AC43E4">
            <w:pPr>
              <w:pStyle w:val="11"/>
              <w:spacing w:line="360" w:lineRule="exact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eastAsia="zh-CN"/>
              </w:rPr>
              <w:t>32.其他违反教师职业道德和有损师德师风的行为，以及受到学校党</w:t>
            </w:r>
            <w:r>
              <w:rPr>
                <w:rFonts w:ascii="Times New Roman" w:hAnsi="Times New Roman" w:eastAsia="方正仿宋_GBK" w:cs="Times New Roman"/>
                <w:spacing w:val="-1"/>
                <w:sz w:val="24"/>
                <w:szCs w:val="24"/>
                <w:lang w:eastAsia="zh-CN"/>
              </w:rPr>
              <w:t>纪政纪处分的行为。</w:t>
            </w:r>
          </w:p>
        </w:tc>
      </w:tr>
    </w:tbl>
    <w:p w14:paraId="472AA1DD">
      <w:pPr>
        <w:ind w:firstLine="0" w:firstLineChars="0"/>
        <w:jc w:val="left"/>
        <w:rPr>
          <w:rFonts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cs="Times New Roman"/>
        <w:sz w:val="30"/>
        <w:szCs w:val="30"/>
      </w:rPr>
      <w:id w:val="-416944922"/>
      <w:docPartObj>
        <w:docPartGallery w:val="AutoText"/>
      </w:docPartObj>
    </w:sdtPr>
    <w:sdtEndPr>
      <w:rPr>
        <w:rFonts w:cs="Times New Roman"/>
        <w:sz w:val="30"/>
        <w:szCs w:val="30"/>
      </w:rPr>
    </w:sdtEndPr>
    <w:sdtContent>
      <w:p w14:paraId="17A4C579">
        <w:pPr>
          <w:pStyle w:val="4"/>
          <w:ind w:firstLine="0" w:firstLineChars="0"/>
          <w:jc w:val="center"/>
          <w:rPr>
            <w:rFonts w:cs="Times New Roman"/>
            <w:sz w:val="30"/>
            <w:szCs w:val="30"/>
          </w:rPr>
        </w:pPr>
        <w:r>
          <w:rPr>
            <w:rFonts w:cs="Times New Roman"/>
            <w:sz w:val="30"/>
            <w:szCs w:val="30"/>
          </w:rPr>
          <w:fldChar w:fldCharType="begin"/>
        </w:r>
        <w:r>
          <w:rPr>
            <w:rFonts w:cs="Times New Roman"/>
            <w:sz w:val="30"/>
            <w:szCs w:val="30"/>
          </w:rPr>
          <w:instrText xml:space="preserve">PAGE   \* MERGEFORMAT</w:instrText>
        </w:r>
        <w:r>
          <w:rPr>
            <w:rFonts w:cs="Times New Roman"/>
            <w:sz w:val="30"/>
            <w:szCs w:val="30"/>
          </w:rPr>
          <w:fldChar w:fldCharType="separate"/>
        </w:r>
        <w:r>
          <w:rPr>
            <w:rFonts w:cs="Times New Roman"/>
            <w:sz w:val="30"/>
            <w:szCs w:val="30"/>
            <w:lang w:val="zh-CN"/>
          </w:rPr>
          <w:t>-</w:t>
        </w:r>
        <w:r>
          <w:rPr>
            <w:rFonts w:cs="Times New Roman"/>
            <w:sz w:val="30"/>
            <w:szCs w:val="30"/>
          </w:rPr>
          <w:t xml:space="preserve"> 2 -</w:t>
        </w:r>
        <w:r>
          <w:rPr>
            <w:rFonts w:cs="Times New Roman"/>
            <w:sz w:val="30"/>
            <w:szCs w:val="3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12110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DEAEA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62E4C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2C106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9609E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F4"/>
    <w:rsid w:val="000548A7"/>
    <w:rsid w:val="00072833"/>
    <w:rsid w:val="000B7AD9"/>
    <w:rsid w:val="000C4323"/>
    <w:rsid w:val="000F6F26"/>
    <w:rsid w:val="0010770D"/>
    <w:rsid w:val="0014596F"/>
    <w:rsid w:val="00284B68"/>
    <w:rsid w:val="00294522"/>
    <w:rsid w:val="002F0A0A"/>
    <w:rsid w:val="003129D7"/>
    <w:rsid w:val="003C6E35"/>
    <w:rsid w:val="005D00EB"/>
    <w:rsid w:val="00605A31"/>
    <w:rsid w:val="00665C41"/>
    <w:rsid w:val="006748AA"/>
    <w:rsid w:val="006E7BBB"/>
    <w:rsid w:val="00700EC3"/>
    <w:rsid w:val="00782472"/>
    <w:rsid w:val="0082171C"/>
    <w:rsid w:val="00855A35"/>
    <w:rsid w:val="008B689C"/>
    <w:rsid w:val="00A613E9"/>
    <w:rsid w:val="00B83D6D"/>
    <w:rsid w:val="00B90BEB"/>
    <w:rsid w:val="00CB55A1"/>
    <w:rsid w:val="00CE4DC6"/>
    <w:rsid w:val="00CF65F4"/>
    <w:rsid w:val="00D506D1"/>
    <w:rsid w:val="00D8701D"/>
    <w:rsid w:val="00DB06A2"/>
    <w:rsid w:val="00E04357"/>
    <w:rsid w:val="00E626DC"/>
    <w:rsid w:val="00E631F4"/>
    <w:rsid w:val="00E96E4A"/>
    <w:rsid w:val="00F30D7C"/>
    <w:rsid w:val="00F939BF"/>
    <w:rsid w:val="00F942DE"/>
    <w:rsid w:val="00FC63FF"/>
    <w:rsid w:val="3085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9"/>
    <w:pPr>
      <w:keepNext/>
      <w:keepLines/>
      <w:outlineLvl w:val="1"/>
    </w:pPr>
    <w:rPr>
      <w:rFonts w:eastAsia="楷体_GB2312" w:cstheme="majorBidi"/>
      <w:bCs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0">
    <w:name w:val="标题 2 字符"/>
    <w:basedOn w:val="8"/>
    <w:link w:val="3"/>
    <w:semiHidden/>
    <w:uiPriority w:val="9"/>
    <w:rPr>
      <w:rFonts w:ascii="Times New Roman" w:hAnsi="Times New Roman" w:eastAsia="楷体_GB2312" w:cstheme="majorBidi"/>
      <w:bCs/>
      <w:sz w:val="32"/>
      <w:szCs w:val="32"/>
    </w:rPr>
  </w:style>
  <w:style w:type="paragraph" w:customStyle="1" w:styleId="1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ind w:firstLine="0" w:firstLineChars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1"/>
      <w:szCs w:val="21"/>
      <w:lang w:eastAsia="en-US"/>
    </w:rPr>
  </w:style>
  <w:style w:type="character" w:customStyle="1" w:styleId="12">
    <w:name w:val="页眉 字符"/>
    <w:basedOn w:val="8"/>
    <w:link w:val="5"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1845</Words>
  <Characters>1901</Characters>
  <Lines>14</Lines>
  <Paragraphs>4</Paragraphs>
  <TotalTime>26</TotalTime>
  <ScaleCrop>false</ScaleCrop>
  <LinksUpToDate>false</LinksUpToDate>
  <CharactersWithSpaces>1901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2025-05-11T05:54:00Z</dcterms:created>
  <dc:creator>蔡志翔</dc:creator>
  <cp:lastModifiedBy>小秋</cp:lastModifiedBy>
  <cp:lastPrinted>2025-05-14T01:29:52Z</cp:lastPrinted>
  <dcterms:modified xsi:type="dcterms:W3CDTF">2025-05-14T01:47:17Z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D20E610B8F684316BCC0305871257A86_13</vt:lpwstr>
  </property>
</Properties>
</file>